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AC784">
      <w:pPr>
        <w:pStyle w:val="2"/>
        <w:jc w:val="center"/>
        <w:rPr>
          <w:rFonts w:ascii="Times New Roman" w:hAnsi="Times New Roman" w:cs="Times New Roman"/>
          <w:sz w:val="32"/>
        </w:rPr>
      </w:pPr>
      <w:r>
        <w:rPr>
          <w:rFonts w:hint="eastAsia" w:ascii="Times New Roman" w:hAnsi="Times New Roman" w:cs="Times New Roman"/>
          <w:sz w:val="32"/>
          <w:lang w:eastAsia="zh-CN"/>
        </w:rPr>
        <w:t>雅安蒙山220千伏变电站110千伏配套工程</w:t>
      </w:r>
      <w:r>
        <w:rPr>
          <w:rFonts w:hint="eastAsia" w:ascii="Times New Roman" w:hAnsi="Times New Roman" w:cs="Times New Roman"/>
          <w:sz w:val="32"/>
        </w:rPr>
        <w:t>水土保持设施验收公示</w:t>
      </w:r>
    </w:p>
    <w:p w14:paraId="66221A9F"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按照水利部《开发建设项目水土保持设施验收管理办法》的规定，建设单位</w:t>
      </w:r>
      <w:r>
        <w:rPr>
          <w:rFonts w:hint="eastAsia" w:ascii="Times New Roman" w:hAnsi="Times New Roman" w:cs="Times New Roman"/>
          <w:sz w:val="24"/>
          <w:lang w:eastAsia="zh-CN"/>
        </w:rPr>
        <w:t>国网四川雅安电力（集团）股份有限公司</w:t>
      </w:r>
      <w:r>
        <w:rPr>
          <w:rFonts w:hint="eastAsia" w:ascii="Times New Roman" w:hAnsi="Times New Roman" w:cs="Times New Roman"/>
          <w:sz w:val="24"/>
        </w:rPr>
        <w:t>于</w:t>
      </w:r>
      <w:r>
        <w:rPr>
          <w:rFonts w:hint="eastAsia" w:ascii="Times New Roman" w:hAnsi="Times New Roman" w:cs="Times New Roman"/>
          <w:sz w:val="24"/>
          <w:highlight w:val="none"/>
        </w:rPr>
        <w:t>202</w:t>
      </w:r>
      <w:r>
        <w:rPr>
          <w:rFonts w:hint="eastAsia" w:ascii="Times New Roman" w:hAnsi="Times New Roman" w:cs="Times New Roman"/>
          <w:sz w:val="24"/>
          <w:highlight w:val="none"/>
          <w:lang w:val="en-US" w:eastAsia="zh-CN"/>
        </w:rPr>
        <w:t>6</w:t>
      </w:r>
      <w:r>
        <w:rPr>
          <w:rFonts w:hint="eastAsia" w:ascii="Times New Roman" w:hAnsi="Times New Roman" w:cs="Times New Roman"/>
          <w:sz w:val="24"/>
          <w:highlight w:val="none"/>
        </w:rPr>
        <w:t>年</w:t>
      </w:r>
      <w:r>
        <w:rPr>
          <w:rFonts w:hint="eastAsia" w:ascii="Times New Roman" w:hAnsi="Times New Roman" w:cs="Times New Roman"/>
          <w:sz w:val="24"/>
          <w:highlight w:val="none"/>
          <w:lang w:val="en-US" w:eastAsia="zh-CN"/>
        </w:rPr>
        <w:t>3</w:t>
      </w:r>
      <w:r>
        <w:rPr>
          <w:rFonts w:hint="eastAsia" w:ascii="Times New Roman" w:hAnsi="Times New Roman" w:cs="Times New Roman"/>
          <w:sz w:val="24"/>
          <w:highlight w:val="none"/>
        </w:rPr>
        <w:t>月</w:t>
      </w:r>
      <w:r>
        <w:rPr>
          <w:rFonts w:hint="eastAsia" w:ascii="Times New Roman" w:hAnsi="Times New Roman" w:cs="Times New Roman"/>
          <w:sz w:val="24"/>
          <w:highlight w:val="none"/>
          <w:lang w:val="en-US" w:eastAsia="zh-CN"/>
        </w:rPr>
        <w:t>17</w:t>
      </w:r>
      <w:r>
        <w:rPr>
          <w:rFonts w:hint="eastAsia" w:ascii="Times New Roman" w:hAnsi="Times New Roman" w:cs="Times New Roman"/>
          <w:sz w:val="24"/>
        </w:rPr>
        <w:t>日在</w:t>
      </w:r>
      <w:r>
        <w:rPr>
          <w:rFonts w:hint="eastAsia" w:ascii="Times New Roman" w:hAnsi="Times New Roman" w:cs="Times New Roman"/>
          <w:sz w:val="24"/>
          <w:lang w:val="en-US" w:eastAsia="zh-CN"/>
        </w:rPr>
        <w:t>雅安市</w:t>
      </w:r>
      <w:r>
        <w:rPr>
          <w:rFonts w:hint="eastAsia" w:ascii="Times New Roman" w:hAnsi="Times New Roman" w:cs="Times New Roman"/>
          <w:sz w:val="24"/>
        </w:rPr>
        <w:t>组织对</w:t>
      </w:r>
      <w:r>
        <w:rPr>
          <w:rFonts w:hint="eastAsia" w:ascii="Times New Roman" w:hAnsi="Times New Roman" w:cs="Times New Roman"/>
          <w:sz w:val="24"/>
          <w:lang w:eastAsia="zh-CN"/>
        </w:rPr>
        <w:t>雅安蒙山220千伏变电站110千伏配套工程</w:t>
      </w:r>
      <w:r>
        <w:rPr>
          <w:rFonts w:hint="eastAsia" w:ascii="Times New Roman" w:hAnsi="Times New Roman" w:cs="Times New Roman"/>
          <w:sz w:val="24"/>
        </w:rPr>
        <w:t>水土保持设施进行了竣工验收。参加验收的有建设单位、设计单位、方案编制单位、监理单位、施工单位、验收报告编制等单位的代表及特邀专家。</w:t>
      </w:r>
    </w:p>
    <w:p w14:paraId="5E93FACA"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验收前，</w:t>
      </w:r>
      <w:r>
        <w:rPr>
          <w:rFonts w:hint="eastAsia" w:ascii="Times New Roman" w:hAnsi="Times New Roman" w:cs="Times New Roman"/>
          <w:sz w:val="24"/>
          <w:lang w:eastAsia="zh-CN"/>
        </w:rPr>
        <w:t>成都市坤河环保科技有限公司</w:t>
      </w:r>
      <w:r>
        <w:rPr>
          <w:rFonts w:hint="eastAsia" w:ascii="Times New Roman" w:hAnsi="Times New Roman" w:cs="Times New Roman"/>
          <w:sz w:val="24"/>
        </w:rPr>
        <w:t>编制完成了《</w:t>
      </w:r>
      <w:r>
        <w:rPr>
          <w:rFonts w:hint="eastAsia" w:ascii="Times New Roman" w:hAnsi="Times New Roman" w:cs="Times New Roman"/>
          <w:sz w:val="24"/>
          <w:lang w:eastAsia="zh-CN"/>
        </w:rPr>
        <w:t>雅安蒙山220千伏变电站110千伏配套工程</w:t>
      </w:r>
      <w:r>
        <w:rPr>
          <w:rFonts w:hint="eastAsia" w:ascii="Times New Roman" w:hAnsi="Times New Roman" w:cs="Times New Roman"/>
          <w:sz w:val="24"/>
        </w:rPr>
        <w:t>水土保持设施验收报告》，为此次验收提供了重要的技术依据。</w:t>
      </w:r>
    </w:p>
    <w:p w14:paraId="29D8B5B9"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验收组认为建设单位依法编报了水土保持方案，实施了水土保持方案确定的各项防治措施，完成了批复的防治任务；水土保持设施质量总体合格，水土流失防治指标达到了水土保持方案确定的目标值，较好地控制和减少了工程建设中的水土流失；运行期间的管理维护责任落实，基本符合水土保持设施竣工验收的条件，同意该工程水土保持设施通过竣工验收。</w:t>
      </w:r>
    </w:p>
    <w:p w14:paraId="79A6F48A"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现面向社会</w:t>
      </w:r>
      <w:r>
        <w:rPr>
          <w:rFonts w:hint="eastAsia" w:ascii="Times New Roman" w:hAnsi="Times New Roman" w:cs="Times New Roman"/>
          <w:sz w:val="24"/>
          <w:lang w:eastAsia="zh-CN"/>
        </w:rPr>
        <w:t>及</w:t>
      </w:r>
      <w:r>
        <w:rPr>
          <w:rFonts w:hint="eastAsia" w:ascii="Times New Roman" w:hAnsi="Times New Roman" w:cs="Times New Roman"/>
          <w:sz w:val="24"/>
        </w:rPr>
        <w:t>公众进行公示，欢迎社会各界人士监督。若有疑问，请来电或来函联系。</w:t>
      </w:r>
    </w:p>
    <w:p w14:paraId="78B04566"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公示起止日期：2026年4月13日-2026年5月14</w:t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lang w:val="en-US" w:eastAsia="zh-CN"/>
        </w:rPr>
        <w:t>日</w:t>
      </w:r>
    </w:p>
    <w:p w14:paraId="2234AA46"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建设单位：</w:t>
      </w:r>
      <w:r>
        <w:rPr>
          <w:rFonts w:hint="eastAsia" w:ascii="Times New Roman" w:hAnsi="Times New Roman" w:cs="Times New Roman"/>
          <w:sz w:val="24"/>
          <w:lang w:val="en-US" w:eastAsia="zh-CN"/>
        </w:rPr>
        <w:t>国网四川雅安电力（集团）股份有限公司</w:t>
      </w:r>
    </w:p>
    <w:p w14:paraId="51FA34AF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</w:rPr>
        <w:t>联系人：</w:t>
      </w:r>
      <w:r>
        <w:rPr>
          <w:rFonts w:hint="eastAsia" w:ascii="Times New Roman" w:hAnsi="Times New Roman" w:cs="Times New Roman"/>
          <w:sz w:val="24"/>
          <w:lang w:val="en-US" w:eastAsia="zh-CN"/>
        </w:rPr>
        <w:t>辛建</w:t>
      </w:r>
    </w:p>
    <w:p w14:paraId="1AA9D7B4"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电话：13882441226</w:t>
      </w:r>
    </w:p>
    <w:p w14:paraId="70C79480"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地址：</w:t>
      </w:r>
      <w:r>
        <w:rPr>
          <w:rFonts w:hint="default" w:ascii="Times New Roman" w:hAnsi="Times New Roman" w:cs="Times New Roman"/>
          <w:sz w:val="24"/>
          <w:lang w:val="en-US" w:eastAsia="zh-CN"/>
        </w:rPr>
        <w:t>雅安市雨城区张家山路71号</w:t>
      </w:r>
    </w:p>
    <w:p w14:paraId="2A5209A5"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验收报告编制单位：</w:t>
      </w:r>
      <w:r>
        <w:rPr>
          <w:rFonts w:hint="eastAsia" w:ascii="Times New Roman" w:hAnsi="Times New Roman" w:cs="Times New Roman"/>
          <w:sz w:val="24"/>
          <w:lang w:eastAsia="zh-CN"/>
        </w:rPr>
        <w:t>成都市坤河环保科技有限公司</w:t>
      </w:r>
    </w:p>
    <w:p w14:paraId="20A0D737"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lang w:eastAsia="zh-CN"/>
        </w:rPr>
      </w:pPr>
      <w:r>
        <w:rPr>
          <w:rFonts w:hint="eastAsia" w:ascii="Times New Roman" w:hAnsi="Times New Roman" w:cs="Times New Roman"/>
          <w:sz w:val="24"/>
        </w:rPr>
        <w:t>联系人：</w:t>
      </w:r>
      <w:r>
        <w:rPr>
          <w:rFonts w:hint="eastAsia" w:ascii="Times New Roman" w:hAnsi="Times New Roman" w:cs="Times New Roman"/>
          <w:sz w:val="24"/>
          <w:lang w:val="en-US" w:eastAsia="zh-CN"/>
        </w:rPr>
        <w:t>戴志鹏</w:t>
      </w:r>
    </w:p>
    <w:p w14:paraId="56AF5653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</w:rPr>
        <w:t>电话：</w:t>
      </w:r>
      <w:r>
        <w:rPr>
          <w:rFonts w:hint="eastAsia" w:ascii="Times New Roman" w:hAnsi="Times New Roman" w:cs="Times New Roman"/>
          <w:sz w:val="24"/>
          <w:lang w:val="en-US" w:eastAsia="zh-CN"/>
        </w:rPr>
        <w:t>17708165362</w:t>
      </w:r>
    </w:p>
    <w:p w14:paraId="28C37FF1"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</w:rPr>
        <w:t>地址：成都市</w:t>
      </w:r>
      <w:r>
        <w:rPr>
          <w:rFonts w:hint="eastAsia" w:ascii="Times New Roman" w:hAnsi="Times New Roman" w:cs="Times New Roman"/>
          <w:sz w:val="24"/>
          <w:lang w:eastAsia="zh-CN"/>
        </w:rPr>
        <w:t>高新区科园南路</w:t>
      </w:r>
      <w:r>
        <w:rPr>
          <w:rFonts w:hint="eastAsia" w:ascii="Times New Roman" w:hAnsi="Times New Roman" w:cs="Times New Roman"/>
          <w:sz w:val="24"/>
          <w:lang w:val="en-US" w:eastAsia="zh-CN"/>
        </w:rPr>
        <w:t>88号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MTY2ZjJkN2UzNzIzNTk4MzBkNDIyNTc5NmVlY2EifQ=="/>
  </w:docVars>
  <w:rsids>
    <w:rsidRoot w:val="00DE7BA3"/>
    <w:rsid w:val="000A122B"/>
    <w:rsid w:val="000B07C5"/>
    <w:rsid w:val="000D749D"/>
    <w:rsid w:val="001012F2"/>
    <w:rsid w:val="00146A79"/>
    <w:rsid w:val="001D6C59"/>
    <w:rsid w:val="001F6F9A"/>
    <w:rsid w:val="001F71BE"/>
    <w:rsid w:val="00236EEB"/>
    <w:rsid w:val="002376AA"/>
    <w:rsid w:val="003E112B"/>
    <w:rsid w:val="003E630C"/>
    <w:rsid w:val="004C69FD"/>
    <w:rsid w:val="004D7B88"/>
    <w:rsid w:val="0057286F"/>
    <w:rsid w:val="005C5E3B"/>
    <w:rsid w:val="005C74B3"/>
    <w:rsid w:val="0062459B"/>
    <w:rsid w:val="00645743"/>
    <w:rsid w:val="006512F5"/>
    <w:rsid w:val="006A1C07"/>
    <w:rsid w:val="00723E55"/>
    <w:rsid w:val="007A5170"/>
    <w:rsid w:val="007D439A"/>
    <w:rsid w:val="007F5E7B"/>
    <w:rsid w:val="00837F03"/>
    <w:rsid w:val="0086294F"/>
    <w:rsid w:val="00870909"/>
    <w:rsid w:val="0087582F"/>
    <w:rsid w:val="00882B69"/>
    <w:rsid w:val="00902968"/>
    <w:rsid w:val="00985621"/>
    <w:rsid w:val="009B2258"/>
    <w:rsid w:val="00A9790F"/>
    <w:rsid w:val="00BB1AAD"/>
    <w:rsid w:val="00C4678C"/>
    <w:rsid w:val="00C966D5"/>
    <w:rsid w:val="00CB59D8"/>
    <w:rsid w:val="00D33265"/>
    <w:rsid w:val="00D479A7"/>
    <w:rsid w:val="00D52BF2"/>
    <w:rsid w:val="00DC0B70"/>
    <w:rsid w:val="00DE7BA3"/>
    <w:rsid w:val="00E00CE2"/>
    <w:rsid w:val="00E702A6"/>
    <w:rsid w:val="00EF116A"/>
    <w:rsid w:val="00F85C80"/>
    <w:rsid w:val="025B7A30"/>
    <w:rsid w:val="1674794A"/>
    <w:rsid w:val="1D081CB0"/>
    <w:rsid w:val="1DAF4509"/>
    <w:rsid w:val="289733C2"/>
    <w:rsid w:val="29D865B9"/>
    <w:rsid w:val="2BF92B79"/>
    <w:rsid w:val="2C7C5C8D"/>
    <w:rsid w:val="2CC11E82"/>
    <w:rsid w:val="2EE96A7F"/>
    <w:rsid w:val="32966A27"/>
    <w:rsid w:val="34A75BC3"/>
    <w:rsid w:val="376163AC"/>
    <w:rsid w:val="43087AE4"/>
    <w:rsid w:val="47F85F3C"/>
    <w:rsid w:val="4B4A37EE"/>
    <w:rsid w:val="4DCF4F40"/>
    <w:rsid w:val="50D41344"/>
    <w:rsid w:val="510559A1"/>
    <w:rsid w:val="5138589D"/>
    <w:rsid w:val="5C3A2AEA"/>
    <w:rsid w:val="5DFC401B"/>
    <w:rsid w:val="60DE22D0"/>
    <w:rsid w:val="63A754BC"/>
    <w:rsid w:val="65D44548"/>
    <w:rsid w:val="6A2A5BF1"/>
    <w:rsid w:val="6C327292"/>
    <w:rsid w:val="76766876"/>
    <w:rsid w:val="7786693B"/>
    <w:rsid w:val="7D5D5595"/>
    <w:rsid w:val="7FC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qFormat/>
    <w:uiPriority w:val="39"/>
    <w:pPr>
      <w:spacing w:line="480" w:lineRule="exact"/>
    </w:pPr>
    <w:rPr>
      <w:rFonts w:ascii="宋体" w:hAnsi="宋体" w:eastAsia="宋体" w:cs="宋体"/>
      <w:bCs/>
      <w:caps/>
      <w:kern w:val="56"/>
      <w:sz w:val="24"/>
      <w:szCs w:val="24"/>
    </w:rPr>
  </w:style>
  <w:style w:type="paragraph" w:styleId="7">
    <w:name w:val="toc 2"/>
    <w:basedOn w:val="1"/>
    <w:next w:val="1"/>
    <w:qFormat/>
    <w:uiPriority w:val="39"/>
    <w:pPr>
      <w:spacing w:line="480" w:lineRule="exact"/>
      <w:ind w:firstLine="100" w:firstLineChars="100"/>
    </w:pPr>
    <w:rPr>
      <w:rFonts w:ascii="宋体" w:hAnsi="宋体" w:eastAsia="宋体" w:cs="宋体"/>
      <w:smallCaps/>
      <w:kern w:val="56"/>
      <w:sz w:val="24"/>
      <w:szCs w:val="24"/>
    </w:rPr>
  </w:style>
  <w:style w:type="character" w:customStyle="1" w:styleId="10">
    <w:name w:val="标题 1 Char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547</Words>
  <Characters>607</Characters>
  <Lines>4</Lines>
  <Paragraphs>1</Paragraphs>
  <TotalTime>52</TotalTime>
  <ScaleCrop>false</ScaleCrop>
  <LinksUpToDate>false</LinksUpToDate>
  <CharactersWithSpaces>607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2020-08-31T03:20:00Z</dcterms:created>
  <dc:creator>admin</dc:creator>
  <cp:lastModifiedBy>d随风而逝p</cp:lastModifiedBy>
  <cp:lastPrinted>2023-02-22T01:19:00Z</cp:lastPrinted>
  <dcterms:modified xsi:type="dcterms:W3CDTF">2026-04-13T03:25:12Z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2702ADE3B16141BE981EE8A947CB1789_13</vt:lpwstr>
  </property>
  <property fmtid="{D5CDD505-2E9C-101B-9397-08002B2CF9AE}" pid="4" name="KSOTemplateDocerSaveRecord">
    <vt:lpwstr>eyJoZGlkIjoiYzcyMTY2ZjJkN2UzNzIzNTk4MzBkNDIyNTc5NmVlY2EiLCJ1c2VySWQiOiIzMDA4OTIyODAifQ==</vt:lpwstr>
  </property>
</Properties>
</file>