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A9A">
      <w:pPr>
        <w:spacing w:line="360" w:lineRule="auto"/>
        <w:jc w:val="center"/>
        <w:rPr>
          <w:rFonts w:ascii="黑体" w:eastAsia="黑体"/>
          <w:b/>
          <w:sz w:val="30"/>
        </w:rPr>
      </w:pPr>
      <w:r>
        <w:rPr>
          <w:rFonts w:hint="eastAsia" w:ascii="黑体" w:eastAsia="黑体"/>
          <w:b/>
          <w:sz w:val="30"/>
          <w:lang w:eastAsia="zh-CN"/>
        </w:rPr>
        <w:t>攀枝花盐边城南110千伏输变电扩建工程（征求意见稿）</w:t>
      </w:r>
    </w:p>
    <w:p w14:paraId="346C9CAB">
      <w:pPr>
        <w:spacing w:line="360" w:lineRule="auto"/>
        <w:jc w:val="center"/>
        <w:rPr>
          <w:rFonts w:hint="eastAsia" w:ascii="黑体" w:eastAsia="黑体"/>
          <w:b/>
          <w:sz w:val="30"/>
          <w:lang w:eastAsia="zh-CN"/>
        </w:rPr>
      </w:pPr>
      <w:r>
        <w:rPr>
          <w:rFonts w:hint="eastAsia" w:ascii="黑体" w:eastAsia="黑体"/>
          <w:b/>
          <w:sz w:val="30"/>
        </w:rPr>
        <w:t>环境影响评价信息</w:t>
      </w:r>
      <w:r>
        <w:rPr>
          <w:rFonts w:hint="eastAsia" w:ascii="黑体" w:eastAsia="黑体"/>
          <w:b/>
          <w:sz w:val="30"/>
          <w:lang w:eastAsia="zh-CN"/>
        </w:rPr>
        <w:t>第二次公示</w:t>
      </w:r>
    </w:p>
    <w:p w14:paraId="084880B8">
      <w:pPr>
        <w:pStyle w:val="5"/>
        <w:spacing w:line="360" w:lineRule="auto"/>
        <w:ind w:firstLine="428" w:firstLineChars="200"/>
        <w:rPr>
          <w:spacing w:val="-3"/>
        </w:rPr>
      </w:pPr>
    </w:p>
    <w:p w14:paraId="61AA01CA">
      <w:pPr>
        <w:pStyle w:val="5"/>
        <w:spacing w:line="360" w:lineRule="auto"/>
        <w:ind w:firstLine="440" w:firstLineChars="200"/>
        <w:jc w:val="both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为宣传本工程有关环保知识，解释本工程产生的环境影响，保障公众环境保护知情权、参与权、表达权和监督权，按照生态环境部《环境影响评价公众参与办法》（生态环境部令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</w:rPr>
        <w:t>第</w:t>
      </w: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号）要求，现将《</w:t>
      </w:r>
      <w:r>
        <w:rPr>
          <w:rFonts w:hint="eastAsia" w:ascii="Times New Roman" w:hAnsi="Times New Roman" w:cs="Times New Roman"/>
          <w:lang w:eastAsia="zh-CN"/>
        </w:rPr>
        <w:t>攀枝花盐边城南110千伏输变电扩建工程</w:t>
      </w:r>
      <w:r>
        <w:rPr>
          <w:rFonts w:hint="eastAsia" w:ascii="Times New Roman" w:hAnsi="Times New Roman" w:cs="Times New Roman"/>
        </w:rPr>
        <w:t>环境影响</w:t>
      </w:r>
      <w:r>
        <w:rPr>
          <w:rFonts w:hint="eastAsia" w:ascii="Times New Roman" w:hAnsi="Times New Roman" w:cs="Times New Roman"/>
          <w:lang w:eastAsia="zh-CN"/>
        </w:rPr>
        <w:t>报告表</w:t>
      </w:r>
      <w:r>
        <w:rPr>
          <w:rFonts w:hint="eastAsia" w:ascii="Times New Roman" w:hAnsi="Times New Roman" w:cs="Times New Roman"/>
        </w:rPr>
        <w:t>》（征求意见稿）予以公示，征求公众对本工程的有关环境保护工作的意见与建议。</w:t>
      </w:r>
    </w:p>
    <w:p w14:paraId="62B886EA">
      <w:pPr>
        <w:pStyle w:val="5"/>
        <w:spacing w:line="360" w:lineRule="auto"/>
        <w:ind w:firstLine="44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一、环境影响</w:t>
      </w:r>
      <w:r>
        <w:rPr>
          <w:rFonts w:hint="eastAsia" w:ascii="Times New Roman" w:hAnsi="Times New Roman" w:cs="Times New Roman"/>
          <w:b/>
          <w:bCs/>
          <w:lang w:eastAsia="zh-CN"/>
        </w:rPr>
        <w:t>报告表</w:t>
      </w:r>
      <w:r>
        <w:rPr>
          <w:rFonts w:hint="eastAsia" w:ascii="Times New Roman" w:hAnsi="Times New Roman" w:cs="Times New Roman"/>
          <w:b/>
          <w:bCs/>
        </w:rPr>
        <w:t>征求意见稿全文的网络链接及查阅纸质</w:t>
      </w:r>
      <w:r>
        <w:rPr>
          <w:rFonts w:hint="eastAsia" w:ascii="Times New Roman" w:hAnsi="Times New Roman" w:cs="Times New Roman"/>
          <w:b/>
          <w:bCs/>
          <w:lang w:eastAsia="zh-CN"/>
        </w:rPr>
        <w:t>报告表</w:t>
      </w:r>
      <w:r>
        <w:rPr>
          <w:rFonts w:hint="eastAsia" w:ascii="Times New Roman" w:hAnsi="Times New Roman" w:cs="Times New Roman"/>
          <w:b/>
          <w:bCs/>
        </w:rPr>
        <w:t>的方式和途径</w:t>
      </w:r>
    </w:p>
    <w:p w14:paraId="26252AE5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（一）环境影响</w:t>
      </w:r>
      <w:r>
        <w:rPr>
          <w:rFonts w:hint="eastAsia" w:ascii="Times New Roman" w:hAnsi="Times New Roman" w:cs="Times New Roman"/>
          <w:lang w:eastAsia="zh-CN"/>
        </w:rPr>
        <w:t>报告表</w:t>
      </w:r>
      <w:r>
        <w:rPr>
          <w:rFonts w:hint="eastAsia" w:ascii="Times New Roman" w:hAnsi="Times New Roman" w:cs="Times New Roman"/>
        </w:rPr>
        <w:t>征求意见稿全文的网络链接</w:t>
      </w:r>
    </w:p>
    <w:p w14:paraId="212ADC86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国网四川省电力公司网站：</w:t>
      </w:r>
      <w:r>
        <w:rPr>
          <w:rFonts w:hint="default" w:ascii="Times New Roman" w:hAnsi="Times New Roman" w:cs="Times New Roman"/>
        </w:rPr>
        <w:t>http://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"http://www.sc.sgcc.cn/"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www.sc.sgcc.com.cn</w:t>
      </w:r>
      <w:r>
        <w:rPr>
          <w:rFonts w:hint="default" w:ascii="Times New Roman" w:hAnsi="Times New Roman" w:cs="Times New Roman"/>
        </w:rPr>
        <w:fldChar w:fldCharType="end"/>
      </w:r>
    </w:p>
    <w:p w14:paraId="44F4313F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  <w:b w:val="0"/>
          <w:bCs w:val="0"/>
        </w:rPr>
      </w:pPr>
      <w:r>
        <w:rPr>
          <w:rFonts w:hint="eastAsia" w:ascii="Times New Roman" w:hAnsi="Times New Roman" w:cs="Times New Roman"/>
          <w:b w:val="0"/>
          <w:bCs w:val="0"/>
        </w:rPr>
        <w:t>（二）查阅纸质</w:t>
      </w:r>
      <w:r>
        <w:rPr>
          <w:rFonts w:hint="eastAsia" w:ascii="Times New Roman" w:hAnsi="Times New Roman" w:cs="Times New Roman"/>
          <w:b w:val="0"/>
          <w:bCs w:val="0"/>
          <w:lang w:eastAsia="zh-CN"/>
        </w:rPr>
        <w:t>报告表</w:t>
      </w:r>
      <w:r>
        <w:rPr>
          <w:rFonts w:hint="eastAsia" w:ascii="Times New Roman" w:hAnsi="Times New Roman" w:cs="Times New Roman"/>
          <w:b w:val="0"/>
          <w:bCs w:val="0"/>
        </w:rPr>
        <w:t>的方式和途径</w:t>
      </w:r>
    </w:p>
    <w:p w14:paraId="422E7192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国网四川省电力公司攀枝花供电公司</w:t>
      </w:r>
      <w:r>
        <w:rPr>
          <w:rFonts w:hint="eastAsia" w:ascii="Times New Roman" w:hAnsi="Times New Roman" w:cs="Times New Roman"/>
        </w:rPr>
        <w:t>（地址：</w:t>
      </w:r>
      <w:r>
        <w:rPr>
          <w:rFonts w:hint="eastAsia" w:ascii="Times New Roman" w:hAnsi="Times New Roman" w:cs="Times New Roman"/>
          <w:lang w:eastAsia="zh-CN"/>
        </w:rPr>
        <w:t>四川省</w:t>
      </w:r>
      <w:r>
        <w:rPr>
          <w:rFonts w:hint="eastAsia" w:ascii="Times New Roman" w:hAnsi="Times New Roman" w:cs="Times New Roman"/>
          <w:lang w:val="en-US" w:eastAsia="zh-CN"/>
        </w:rPr>
        <w:t>攀枝花市新源路5</w:t>
      </w:r>
      <w:r>
        <w:rPr>
          <w:rFonts w:hint="eastAsia" w:ascii="Times New Roman" w:hAnsi="Times New Roman" w:cs="Times New Roman"/>
          <w:lang w:eastAsia="zh-CN"/>
        </w:rPr>
        <w:t>号</w:t>
      </w:r>
      <w:r>
        <w:rPr>
          <w:rFonts w:hint="eastAsia" w:ascii="Times New Roman" w:hAnsi="Times New Roman" w:cs="Times New Roman"/>
          <w:lang w:val="zh-CN"/>
        </w:rPr>
        <w:t>，联系电话：0812-</w:t>
      </w:r>
      <w:r>
        <w:rPr>
          <w:rFonts w:hint="eastAsia" w:ascii="Times New Roman" w:hAnsi="Times New Roman" w:cs="Times New Roman"/>
          <w:b w:val="0"/>
          <w:bCs w:val="0"/>
          <w:highlight w:val="none"/>
          <w:lang w:val="en-US" w:eastAsia="zh-CN"/>
        </w:rPr>
        <w:t>2703644</w:t>
      </w:r>
      <w:bookmarkStart w:id="0" w:name="_GoBack"/>
      <w:bookmarkEnd w:id="0"/>
      <w:r>
        <w:rPr>
          <w:rFonts w:hint="eastAsia" w:ascii="Times New Roman" w:hAnsi="Times New Roman" w:cs="Times New Roman"/>
        </w:rPr>
        <w:t>）</w:t>
      </w:r>
    </w:p>
    <w:p w14:paraId="4FDEDEA1">
      <w:pPr>
        <w:pStyle w:val="5"/>
        <w:spacing w:line="360" w:lineRule="auto"/>
        <w:ind w:firstLine="44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二、征求意见的公众范围</w:t>
      </w:r>
    </w:p>
    <w:p w14:paraId="0AF98054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征求意见的公众范围为环境影响评价范围内的公民、法人和其他组织，环境影响评价范围之外的公民、法人和其他组织也可提出宝贵意见。</w:t>
      </w:r>
    </w:p>
    <w:p w14:paraId="64B2BB85">
      <w:pPr>
        <w:pStyle w:val="5"/>
        <w:spacing w:line="360" w:lineRule="auto"/>
        <w:ind w:firstLine="44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三、公众意见表的网络链接</w:t>
      </w:r>
    </w:p>
    <w:p w14:paraId="6BF032BB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国网四川省电力公司网站：</w:t>
      </w:r>
      <w:r>
        <w:rPr>
          <w:rFonts w:hint="default" w:ascii="Times New Roman" w:hAnsi="Times New Roman" w:cs="Times New Roman"/>
        </w:rPr>
        <w:t>http://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"http://www.sc.sgcc.cn/"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www.sc.sgcc.com.cn</w:t>
      </w:r>
      <w:r>
        <w:rPr>
          <w:rFonts w:hint="default" w:ascii="Times New Roman" w:hAnsi="Times New Roman" w:cs="Times New Roman"/>
        </w:rPr>
        <w:fldChar w:fldCharType="end"/>
      </w:r>
    </w:p>
    <w:p w14:paraId="3A48959D">
      <w:pPr>
        <w:pStyle w:val="5"/>
        <w:spacing w:line="360" w:lineRule="auto"/>
        <w:ind w:firstLine="44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四、公众提出意见的方式和途径</w:t>
      </w:r>
    </w:p>
    <w:p w14:paraId="368CC7C7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公众若有与本项目环境影响和环境保护措施有关的建议和意见，请在上述网络连接下载填写《建设项目环境影响评价公众意见表》，将填写好的表格按如下方式邮寄或邮件至建设单位。</w:t>
      </w:r>
    </w:p>
    <w:p w14:paraId="77AE3B21">
      <w:pPr>
        <w:pStyle w:val="5"/>
        <w:spacing w:line="360" w:lineRule="auto"/>
        <w:ind w:firstLine="440" w:firstLineChars="200"/>
        <w:jc w:val="both"/>
        <w:rPr>
          <w:rFonts w:ascii="Times New Roman" w:hAnsi="Times New Roman" w:cs="Times New Roman"/>
          <w:highlight w:val="none"/>
        </w:rPr>
      </w:pPr>
      <w:r>
        <w:rPr>
          <w:rFonts w:hint="eastAsia" w:ascii="Times New Roman" w:hAnsi="Times New Roman" w:cs="Times New Roman"/>
          <w:highlight w:val="none"/>
        </w:rPr>
        <w:t>建设单位</w:t>
      </w:r>
      <w:r>
        <w:rPr>
          <w:rFonts w:ascii="Times New Roman" w:hAnsi="Times New Roman" w:cs="Times New Roman"/>
          <w:highlight w:val="none"/>
        </w:rPr>
        <w:t>：</w:t>
      </w:r>
      <w:r>
        <w:rPr>
          <w:rFonts w:hint="eastAsia" w:ascii="Times New Roman" w:hAnsi="Times New Roman" w:cs="Times New Roman"/>
          <w:highlight w:val="none"/>
        </w:rPr>
        <w:t>国网四川省电力公司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攀枝花</w:t>
      </w:r>
      <w:r>
        <w:rPr>
          <w:rFonts w:hint="eastAsia" w:ascii="Times New Roman" w:hAnsi="Times New Roman" w:cs="Times New Roman"/>
          <w:highlight w:val="none"/>
        </w:rPr>
        <w:t>供电公司</w:t>
      </w:r>
    </w:p>
    <w:p w14:paraId="001CD843">
      <w:pPr>
        <w:pStyle w:val="5"/>
        <w:spacing w:line="360" w:lineRule="auto"/>
        <w:ind w:firstLine="440" w:firstLineChars="200"/>
        <w:jc w:val="both"/>
        <w:rPr>
          <w:rFonts w:ascii="Times New Roman" w:hAnsi="Times New Roman" w:cs="Times New Roman"/>
          <w:highlight w:val="none"/>
          <w:lang w:val="en-US"/>
        </w:rPr>
      </w:pPr>
      <w:r>
        <w:rPr>
          <w:rFonts w:hint="eastAsia" w:ascii="Times New Roman" w:hAnsi="Times New Roman" w:cs="Times New Roman"/>
          <w:highlight w:val="none"/>
        </w:rPr>
        <w:t>地址</w:t>
      </w:r>
      <w:r>
        <w:rPr>
          <w:rFonts w:hint="eastAsia" w:ascii="Times New Roman" w:hAnsi="Times New Roman" w:cs="Times New Roman"/>
          <w:highlight w:val="none"/>
          <w:lang w:val="en-US"/>
        </w:rPr>
        <w:t>：</w:t>
      </w:r>
      <w:r>
        <w:rPr>
          <w:rFonts w:hint="eastAsia" w:ascii="Times New Roman" w:hAnsi="Times New Roman" w:cs="Times New Roman"/>
          <w:b w:val="0"/>
          <w:bCs w:val="0"/>
          <w:highlight w:val="none"/>
          <w:lang w:eastAsia="zh-CN"/>
        </w:rPr>
        <w:t>四川省</w:t>
      </w:r>
      <w:r>
        <w:rPr>
          <w:rFonts w:hint="eastAsia" w:ascii="Times New Roman" w:hAnsi="Times New Roman" w:cs="Times New Roman"/>
          <w:b w:val="0"/>
          <w:bCs w:val="0"/>
          <w:highlight w:val="none"/>
          <w:lang w:val="en-US" w:eastAsia="zh-CN"/>
        </w:rPr>
        <w:t>攀枝花市新源路5</w:t>
      </w:r>
      <w:r>
        <w:rPr>
          <w:rFonts w:hint="eastAsia" w:ascii="Times New Roman" w:hAnsi="Times New Roman" w:cs="Times New Roman"/>
          <w:b w:val="0"/>
          <w:bCs w:val="0"/>
          <w:highlight w:val="none"/>
          <w:lang w:eastAsia="zh-CN"/>
        </w:rPr>
        <w:t>号</w:t>
      </w:r>
    </w:p>
    <w:p w14:paraId="4EF289F2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eastAsia="宋体" w:cs="Times New Roman"/>
          <w:highlight w:val="none"/>
          <w:lang w:val="en-US" w:eastAsia="zh-CN"/>
        </w:rPr>
      </w:pPr>
      <w:r>
        <w:rPr>
          <w:rFonts w:ascii="Times New Roman" w:hAnsi="Times New Roman" w:cs="Times New Roman"/>
          <w:highlight w:val="none"/>
        </w:rPr>
        <w:t>收件人：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何刚</w:t>
      </w:r>
      <w:r>
        <w:rPr>
          <w:rFonts w:hint="eastAsia" w:ascii="Times New Roman" w:hAnsi="Times New Roman" w:cs="Times New Roman"/>
          <w:highlight w:val="none"/>
          <w:lang w:val="en-US"/>
        </w:rPr>
        <w:t xml:space="preserve">     联系电话：</w:t>
      </w:r>
      <w:r>
        <w:rPr>
          <w:rFonts w:hint="eastAsia" w:ascii="Times New Roman" w:hAnsi="Times New Roman" w:cs="Times New Roman"/>
          <w:b w:val="0"/>
          <w:bCs w:val="0"/>
          <w:highlight w:val="none"/>
          <w:lang w:val="en-US" w:eastAsia="zh-CN"/>
        </w:rPr>
        <w:t>0812-2703644</w:t>
      </w:r>
    </w:p>
    <w:p w14:paraId="76F57FDD">
      <w:pPr>
        <w:pStyle w:val="5"/>
        <w:spacing w:line="360" w:lineRule="auto"/>
        <w:ind w:firstLine="440" w:firstLineChars="200"/>
        <w:jc w:val="both"/>
        <w:rPr>
          <w:rFonts w:ascii="Times New Roman" w:hAnsi="Times New Roman" w:cs="Times New Roman"/>
          <w:highlight w:val="none"/>
          <w:lang w:val="en-US"/>
        </w:rPr>
      </w:pPr>
      <w:r>
        <w:rPr>
          <w:rFonts w:hint="eastAsia" w:ascii="Times New Roman" w:hAnsi="Times New Roman" w:cs="Times New Roman"/>
          <w:highlight w:val="none"/>
        </w:rPr>
        <w:t>电子</w:t>
      </w:r>
      <w:r>
        <w:rPr>
          <w:rFonts w:ascii="Times New Roman" w:hAnsi="Times New Roman" w:cs="Times New Roman"/>
          <w:highlight w:val="none"/>
        </w:rPr>
        <w:t>邮箱</w:t>
      </w:r>
      <w:r>
        <w:rPr>
          <w:rFonts w:ascii="Times New Roman" w:hAnsi="Times New Roman" w:cs="Times New Roman"/>
          <w:highlight w:val="none"/>
          <w:lang w:val="en-US"/>
        </w:rPr>
        <w:t>：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390144290@qq.com</w:t>
      </w:r>
    </w:p>
    <w:p w14:paraId="31CFB0EA">
      <w:pPr>
        <w:pStyle w:val="5"/>
        <w:spacing w:line="360" w:lineRule="auto"/>
        <w:ind w:firstLine="442" w:firstLineChars="200"/>
        <w:jc w:val="both"/>
        <w:rPr>
          <w:rFonts w:hint="default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五、公众提出意见的起止时间</w:t>
      </w:r>
    </w:p>
    <w:p w14:paraId="683B38B0">
      <w:pPr>
        <w:pStyle w:val="5"/>
        <w:spacing w:line="360" w:lineRule="auto"/>
        <w:ind w:firstLine="440" w:firstLineChars="200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本公告发布日期起十个工作日内。</w:t>
      </w:r>
    </w:p>
    <w:p w14:paraId="1599EEFB">
      <w:pPr>
        <w:pStyle w:val="5"/>
        <w:ind w:firstLine="4400" w:firstLineChars="2000"/>
      </w:pPr>
      <w:r>
        <w:rPr>
          <w:rFonts w:hint="eastAsia"/>
          <w:lang w:eastAsia="zh-CN"/>
        </w:rPr>
        <w:t>国网四川省电力公司攀枝花供电公司</w:t>
      </w:r>
    </w:p>
    <w:p w14:paraId="338E5CC7">
      <w:pPr>
        <w:pStyle w:val="5"/>
        <w:spacing w:before="40"/>
        <w:ind w:right="1138"/>
        <w:jc w:val="right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eastAsia="Times New Roman" w:cs="Times New Roman"/>
          <w:color w:val="auto"/>
        </w:rPr>
        <w:t>202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6</w:t>
      </w:r>
      <w:r>
        <w:rPr>
          <w:rFonts w:ascii="Times New Roman" w:hAnsi="Times New Roman" w:cs="Times New Roman"/>
          <w:color w:val="auto"/>
        </w:rPr>
        <w:t>年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6</w:t>
      </w:r>
      <w:r>
        <w:rPr>
          <w:rFonts w:ascii="Times New Roman" w:hAnsi="Times New Roman" w:cs="Times New Roman"/>
          <w:color w:val="auto"/>
        </w:rPr>
        <w:t>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lang w:val="en-US"/>
        </w:rPr>
        <w:t>日</w:t>
      </w:r>
    </w:p>
    <w:sectPr>
      <w:pgSz w:w="11906" w:h="16838"/>
      <w:pgMar w:top="1134" w:right="1800" w:bottom="113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9FB1D32"/>
    <w:rsid w:val="000B15B8"/>
    <w:rsid w:val="0027590F"/>
    <w:rsid w:val="004118EC"/>
    <w:rsid w:val="00517201"/>
    <w:rsid w:val="0085606C"/>
    <w:rsid w:val="00922067"/>
    <w:rsid w:val="00A81AA7"/>
    <w:rsid w:val="00B64B53"/>
    <w:rsid w:val="00C56B1B"/>
    <w:rsid w:val="00D06718"/>
    <w:rsid w:val="02DA663C"/>
    <w:rsid w:val="05F86DAC"/>
    <w:rsid w:val="06450047"/>
    <w:rsid w:val="09A17C56"/>
    <w:rsid w:val="09FB1D32"/>
    <w:rsid w:val="0D467D2B"/>
    <w:rsid w:val="0DE46BF0"/>
    <w:rsid w:val="0FB47476"/>
    <w:rsid w:val="122D75F6"/>
    <w:rsid w:val="13123F1B"/>
    <w:rsid w:val="13A9398F"/>
    <w:rsid w:val="1468384A"/>
    <w:rsid w:val="17BB2FE4"/>
    <w:rsid w:val="192E2002"/>
    <w:rsid w:val="197D6598"/>
    <w:rsid w:val="1C0039E8"/>
    <w:rsid w:val="1DFB21E5"/>
    <w:rsid w:val="229B6AB5"/>
    <w:rsid w:val="22FC1987"/>
    <w:rsid w:val="2479411C"/>
    <w:rsid w:val="259C5CEB"/>
    <w:rsid w:val="2B071415"/>
    <w:rsid w:val="2B9A39B8"/>
    <w:rsid w:val="2D974C47"/>
    <w:rsid w:val="32BC7077"/>
    <w:rsid w:val="34A2025B"/>
    <w:rsid w:val="3602226A"/>
    <w:rsid w:val="36575020"/>
    <w:rsid w:val="37493F6A"/>
    <w:rsid w:val="39844550"/>
    <w:rsid w:val="3BD93BD8"/>
    <w:rsid w:val="3C827D4C"/>
    <w:rsid w:val="3E9E1A93"/>
    <w:rsid w:val="3F834A34"/>
    <w:rsid w:val="40AB374B"/>
    <w:rsid w:val="41303E0A"/>
    <w:rsid w:val="422F6EA6"/>
    <w:rsid w:val="436231D7"/>
    <w:rsid w:val="47514B26"/>
    <w:rsid w:val="48253782"/>
    <w:rsid w:val="4832756C"/>
    <w:rsid w:val="49CC7144"/>
    <w:rsid w:val="4A590E79"/>
    <w:rsid w:val="4B8940F4"/>
    <w:rsid w:val="4C143984"/>
    <w:rsid w:val="50FB7A6F"/>
    <w:rsid w:val="52BE3AE1"/>
    <w:rsid w:val="536D56CA"/>
    <w:rsid w:val="56434222"/>
    <w:rsid w:val="5BBC5BCE"/>
    <w:rsid w:val="5D8E0127"/>
    <w:rsid w:val="5EB82352"/>
    <w:rsid w:val="628F1967"/>
    <w:rsid w:val="644E7315"/>
    <w:rsid w:val="64D224C6"/>
    <w:rsid w:val="679B541D"/>
    <w:rsid w:val="6A843983"/>
    <w:rsid w:val="6E026DBF"/>
    <w:rsid w:val="6FBA40CD"/>
    <w:rsid w:val="73FA2B50"/>
    <w:rsid w:val="74832893"/>
    <w:rsid w:val="74A61715"/>
    <w:rsid w:val="797D616D"/>
    <w:rsid w:val="7AD755CE"/>
    <w:rsid w:val="7AF33BEF"/>
    <w:rsid w:val="7B0703E4"/>
    <w:rsid w:val="7CB24380"/>
    <w:rsid w:val="7EB64559"/>
    <w:rsid w:val="7EDB453F"/>
    <w:rsid w:val="7F1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"/>
      <w:ind w:left="800"/>
      <w:outlineLvl w:val="1"/>
    </w:pPr>
    <w:rPr>
      <w:b/>
      <w:bCs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pPr>
      <w:spacing w:line="360" w:lineRule="auto"/>
    </w:pPr>
    <w:rPr>
      <w:sz w:val="24"/>
      <w:szCs w:val="20"/>
    </w:rPr>
  </w:style>
  <w:style w:type="paragraph" w:styleId="4">
    <w:name w:val="annotation text"/>
    <w:basedOn w:val="1"/>
    <w:autoRedefine/>
    <w:qFormat/>
    <w:uiPriority w:val="99"/>
    <w:rPr>
      <w:rFonts w:ascii="Calibri" w:hAnsi="Calibri"/>
    </w:rPr>
  </w:style>
  <w:style w:type="paragraph" w:styleId="5">
    <w:name w:val="Body Text"/>
    <w:basedOn w:val="1"/>
    <w:qFormat/>
    <w:uiPriority w:val="1"/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608</Words>
  <Characters>700</Characters>
  <Lines>5</Lines>
  <Paragraphs>1</Paragraphs>
  <TotalTime>0</TotalTime>
  <ScaleCrop>false</ScaleCrop>
  <LinksUpToDate>false</LinksUpToDate>
  <CharactersWithSpaces>706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2022-01-12T01:42:00Z</dcterms:created>
  <dc:creator>Z</dc:creator>
  <cp:lastModifiedBy>David</cp:lastModifiedBy>
  <dcterms:modified xsi:type="dcterms:W3CDTF">2026-06-04T10:22:53Z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E8659239E8704A06817F39471F69581D_13</vt:lpwstr>
  </property>
  <property fmtid="{D5CDD505-2E9C-101B-9397-08002B2CF9AE}" pid="4" name="KSOTemplateDocerSaveRecord">
    <vt:lpwstr>eyJoZGlkIjoiMDk1M2RiZTZhOGIwMjg3YWJkNzU3ZjllMjIzZjY0YzYiLCJ1c2VySWQiOiI0NDAzMzMwNTgifQ==</vt:lpwstr>
  </property>
</Properties>
</file>